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A9E" w:rsidRDefault="00647A9E" w:rsidP="00647A9E">
      <w:pPr>
        <w:widowControl w:val="0"/>
        <w:spacing w:after="0" w:line="322" w:lineRule="exact"/>
        <w:ind w:left="10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СОГЛАСОВАНО </w:t>
      </w:r>
    </w:p>
    <w:p w:rsidR="00647A9E" w:rsidRDefault="00647A9E" w:rsidP="00647A9E">
      <w:pPr>
        <w:widowControl w:val="0"/>
        <w:spacing w:after="0" w:line="322" w:lineRule="exact"/>
        <w:ind w:left="10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зав. ИДК</w:t>
      </w:r>
    </w:p>
    <w:p w:rsidR="00647A9E" w:rsidRDefault="00647A9E" w:rsidP="00647A9E">
      <w:pPr>
        <w:widowControl w:val="0"/>
        <w:spacing w:after="0" w:line="322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__________________/ ФИО</w:t>
      </w:r>
    </w:p>
    <w:p w:rsidR="00647A9E" w:rsidRDefault="00647A9E" w:rsidP="00647A9E">
      <w:pPr>
        <w:widowControl w:val="0"/>
        <w:spacing w:after="0" w:line="322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 _____________ _________г.</w:t>
      </w:r>
    </w:p>
    <w:p w:rsidR="00647A9E" w:rsidRDefault="00647A9E" w:rsidP="00647A9E">
      <w:pPr>
        <w:jc w:val="center"/>
        <w:rPr>
          <w:rFonts w:ascii="Times New Roman" w:hAnsi="Times New Roman"/>
          <w:b/>
          <w:sz w:val="28"/>
        </w:rPr>
      </w:pPr>
    </w:p>
    <w:p w:rsidR="00647A9E" w:rsidRDefault="00647A9E" w:rsidP="00647A9E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 работы РМО педагогов-психологов и социальных педагогов на</w:t>
      </w:r>
    </w:p>
    <w:p w:rsidR="00647A9E" w:rsidRDefault="00647A9E" w:rsidP="00647A9E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2024 - 2025 учебный год</w:t>
      </w:r>
    </w:p>
    <w:p w:rsidR="00647A9E" w:rsidRDefault="00647A9E" w:rsidP="00647A9E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Методическая тема: </w:t>
      </w:r>
      <w:r w:rsidR="00957F0D">
        <w:rPr>
          <w:rFonts w:ascii="Times New Roman" w:hAnsi="Times New Roman"/>
          <w:color w:val="000000"/>
          <w:sz w:val="24"/>
          <w:szCs w:val="24"/>
        </w:rPr>
        <w:t>Повышение эффективности образовательной деятельности через применение современных подходов, непрерывное совершенствование профессионального мастерства специалистов.</w:t>
      </w:r>
    </w:p>
    <w:p w:rsidR="00647A9E" w:rsidRDefault="00647A9E" w:rsidP="00647A9E">
      <w:pPr>
        <w:widowControl w:val="0"/>
        <w:spacing w:after="0" w:line="317" w:lineRule="exact"/>
        <w:ind w:left="-84" w:right="-234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47A9E" w:rsidRDefault="00647A9E" w:rsidP="00647A9E">
      <w:pPr>
        <w:widowControl w:val="0"/>
        <w:spacing w:after="0" w:line="317" w:lineRule="exact"/>
        <w:ind w:left="-84" w:right="-234"/>
        <w:jc w:val="both"/>
        <w:rPr>
          <w:rFonts w:ascii="Times New Roman" w:hAnsi="Times New Roman"/>
          <w:color w:val="000000"/>
          <w:sz w:val="24"/>
          <w:szCs w:val="27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Цель: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7"/>
        </w:rPr>
        <w:t xml:space="preserve">повышение психолого-педагогической компетентности педагогов-психологов и социальных педагогов общеобразовательных организаций в освоении нового содержания, технологий и методов психолого-педагогической деятельности в современных условиях развития образования.  </w:t>
      </w:r>
    </w:p>
    <w:p w:rsidR="00647A9E" w:rsidRDefault="00647A9E" w:rsidP="00647A9E">
      <w:pPr>
        <w:widowControl w:val="0"/>
        <w:spacing w:after="0" w:line="317" w:lineRule="exact"/>
        <w:ind w:left="-84" w:right="-23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Задачи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647A9E" w:rsidRDefault="00647A9E" w:rsidP="00647A9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Содействовать профессиональному росту и самореализации специалистов;</w:t>
      </w:r>
    </w:p>
    <w:p w:rsidR="00647A9E" w:rsidRDefault="00647A9E" w:rsidP="00647A9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Расширить спектр представления о различных формах, техниках и технологиях работы с учащимися, их родителями и педагогами;</w:t>
      </w:r>
    </w:p>
    <w:p w:rsidR="00647A9E" w:rsidRDefault="00647A9E" w:rsidP="00647A9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Оказывать методическую помощь педагогом в создании собственных методических разработок, индивидуальных технологий, авторских программ;</w:t>
      </w:r>
    </w:p>
    <w:p w:rsidR="00647A9E" w:rsidRDefault="00647A9E" w:rsidP="00647A9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единой методической копилки инновационных психологических упражнений и приемов;</w:t>
      </w:r>
    </w:p>
    <w:p w:rsidR="00647A9E" w:rsidRDefault="00647A9E" w:rsidP="00647A9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Оказывать помощь педа</w:t>
      </w:r>
      <w:r w:rsidR="008364D8">
        <w:rPr>
          <w:rFonts w:ascii="Times New Roman" w:hAnsi="Times New Roman" w:cs="Times New Roman"/>
          <w:sz w:val="24"/>
          <w:szCs w:val="24"/>
        </w:rPr>
        <w:t>гогам в подготовке к аттестации.</w:t>
      </w:r>
    </w:p>
    <w:p w:rsidR="00647A9E" w:rsidRDefault="00647A9E" w:rsidP="00647A9E">
      <w:pPr>
        <w:widowControl w:val="0"/>
        <w:spacing w:after="0" w:line="240" w:lineRule="auto"/>
        <w:ind w:right="4737"/>
        <w:rPr>
          <w:rFonts w:ascii="Times New Roman" w:hAnsi="Times New Roman"/>
          <w:color w:val="000000"/>
          <w:szCs w:val="24"/>
        </w:rPr>
      </w:pPr>
    </w:p>
    <w:p w:rsidR="00647A9E" w:rsidRDefault="00647A9E" w:rsidP="00647A9E">
      <w:pPr>
        <w:tabs>
          <w:tab w:val="left" w:pos="226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Приоритетные направления работы методического объединения:</w:t>
      </w:r>
    </w:p>
    <w:p w:rsidR="00647A9E" w:rsidRDefault="00647A9E" w:rsidP="00647A9E">
      <w:pPr>
        <w:pStyle w:val="a3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Информационно – методическое </w:t>
      </w:r>
      <w:r w:rsidR="00957F0D">
        <w:rPr>
          <w:rFonts w:ascii="Times New Roman" w:hAnsi="Times New Roman"/>
          <w:sz w:val="24"/>
        </w:rPr>
        <w:t>обеспечение педагогов–</w:t>
      </w:r>
      <w:r>
        <w:rPr>
          <w:rFonts w:ascii="Times New Roman" w:hAnsi="Times New Roman"/>
          <w:sz w:val="24"/>
        </w:rPr>
        <w:t>психологов и социальных педагогов;</w:t>
      </w:r>
    </w:p>
    <w:p w:rsidR="00647A9E" w:rsidRDefault="00647A9E" w:rsidP="00647A9E">
      <w:pPr>
        <w:pStyle w:val="a3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Ознакомление специалистов с новыми технологиями  работы;</w:t>
      </w:r>
    </w:p>
    <w:p w:rsidR="00647A9E" w:rsidRDefault="00647A9E" w:rsidP="00647A9E">
      <w:pPr>
        <w:pStyle w:val="a3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Оказание психологам помощи в овладении навыками практической работы;</w:t>
      </w:r>
    </w:p>
    <w:p w:rsidR="00647A9E" w:rsidRDefault="00647A9E" w:rsidP="00647A9E">
      <w:pPr>
        <w:pStyle w:val="a3"/>
        <w:numPr>
          <w:ilvl w:val="0"/>
          <w:numId w:val="2"/>
        </w:numPr>
        <w:rPr>
          <w:sz w:val="24"/>
        </w:rPr>
      </w:pPr>
      <w:r>
        <w:rPr>
          <w:rFonts w:ascii="Times New Roman" w:hAnsi="Times New Roman"/>
          <w:sz w:val="24"/>
        </w:rPr>
        <w:t>Обмен опытом работы</w:t>
      </w:r>
      <w:r>
        <w:rPr>
          <w:sz w:val="24"/>
        </w:rPr>
        <w:t>.</w:t>
      </w:r>
    </w:p>
    <w:p w:rsidR="00647A9E" w:rsidRDefault="00647A9E" w:rsidP="00647A9E">
      <w:pPr>
        <w:widowControl w:val="0"/>
        <w:spacing w:after="0" w:line="317" w:lineRule="exact"/>
        <w:ind w:right="473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7A9E" w:rsidRDefault="00647A9E" w:rsidP="00647A9E">
      <w:pPr>
        <w:widowControl w:val="0"/>
        <w:spacing w:after="0" w:line="317" w:lineRule="exact"/>
        <w:ind w:right="-234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4.  Ожидаемые результаты деятельности РМО:</w:t>
      </w:r>
    </w:p>
    <w:p w:rsidR="00647A9E" w:rsidRPr="008364D8" w:rsidRDefault="00647A9E" w:rsidP="008364D8">
      <w:pPr>
        <w:pStyle w:val="a4"/>
        <w:widowControl w:val="0"/>
        <w:numPr>
          <w:ilvl w:val="0"/>
          <w:numId w:val="4"/>
        </w:numPr>
        <w:spacing w:after="0" w:line="317" w:lineRule="exact"/>
        <w:ind w:right="-234"/>
        <w:jc w:val="both"/>
        <w:rPr>
          <w:rFonts w:ascii="Times New Roman" w:hAnsi="Times New Roman"/>
          <w:color w:val="000000"/>
          <w:sz w:val="24"/>
          <w:szCs w:val="24"/>
        </w:rPr>
      </w:pPr>
      <w:r w:rsidRPr="008364D8">
        <w:rPr>
          <w:rFonts w:ascii="Times New Roman" w:hAnsi="Times New Roman"/>
          <w:color w:val="000000"/>
          <w:sz w:val="24"/>
          <w:szCs w:val="24"/>
        </w:rPr>
        <w:t xml:space="preserve">Повышение профессионального уровня специалистов по разным направлениям профессиональной деятельности; </w:t>
      </w:r>
    </w:p>
    <w:p w:rsidR="00647A9E" w:rsidRPr="008364D8" w:rsidRDefault="00647A9E" w:rsidP="008364D8">
      <w:pPr>
        <w:pStyle w:val="a4"/>
        <w:widowControl w:val="0"/>
        <w:numPr>
          <w:ilvl w:val="0"/>
          <w:numId w:val="4"/>
        </w:numPr>
        <w:spacing w:after="0" w:line="317" w:lineRule="exact"/>
        <w:ind w:right="-234"/>
        <w:jc w:val="both"/>
        <w:rPr>
          <w:rFonts w:ascii="Times New Roman" w:hAnsi="Times New Roman"/>
          <w:color w:val="000000"/>
          <w:sz w:val="24"/>
          <w:szCs w:val="24"/>
        </w:rPr>
      </w:pPr>
      <w:r w:rsidRPr="008364D8">
        <w:rPr>
          <w:rFonts w:ascii="Times New Roman" w:hAnsi="Times New Roman"/>
          <w:color w:val="000000"/>
          <w:sz w:val="24"/>
          <w:szCs w:val="24"/>
        </w:rPr>
        <w:t>Организация пространства с целью стимулирования профессионального диалога и обмена опытом</w:t>
      </w:r>
    </w:p>
    <w:p w:rsidR="00647A9E" w:rsidRDefault="00647A9E" w:rsidP="00647A9E">
      <w:pPr>
        <w:widowControl w:val="0"/>
        <w:spacing w:after="0" w:line="317" w:lineRule="exact"/>
        <w:ind w:right="-234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647A9E" w:rsidRDefault="00647A9E" w:rsidP="00647A9E">
      <w:pPr>
        <w:widowControl w:val="0"/>
        <w:spacing w:after="0" w:line="317" w:lineRule="exact"/>
        <w:ind w:right="-234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647A9E" w:rsidRDefault="00647A9E" w:rsidP="00647A9E">
      <w:pPr>
        <w:widowControl w:val="0"/>
        <w:spacing w:after="0" w:line="317" w:lineRule="exact"/>
        <w:ind w:right="-234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647A9E" w:rsidRDefault="00647A9E" w:rsidP="00647A9E">
      <w:pPr>
        <w:widowControl w:val="0"/>
        <w:spacing w:after="0" w:line="317" w:lineRule="exact"/>
        <w:ind w:right="-234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647A9E" w:rsidRDefault="00647A9E" w:rsidP="00647A9E">
      <w:pPr>
        <w:widowControl w:val="0"/>
        <w:spacing w:after="0" w:line="317" w:lineRule="exact"/>
        <w:ind w:right="-234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647A9E" w:rsidRDefault="00647A9E" w:rsidP="00647A9E">
      <w:pPr>
        <w:widowControl w:val="0"/>
        <w:spacing w:after="0" w:line="317" w:lineRule="exact"/>
        <w:ind w:right="-234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647A9E" w:rsidRDefault="00647A9E" w:rsidP="00647A9E">
      <w:pPr>
        <w:widowControl w:val="0"/>
        <w:spacing w:after="0" w:line="317" w:lineRule="exact"/>
        <w:ind w:right="-234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5.  План заседаний РМО</w:t>
      </w:r>
    </w:p>
    <w:p w:rsidR="00413EEC" w:rsidRDefault="00413EEC"/>
    <w:p w:rsidR="00647A9E" w:rsidRPr="00AF0666" w:rsidRDefault="00647A9E" w:rsidP="00647A9E">
      <w:pPr>
        <w:widowControl w:val="0"/>
        <w:spacing w:after="0" w:line="322" w:lineRule="exact"/>
        <w:jc w:val="center"/>
        <w:rPr>
          <w:rStyle w:val="11"/>
          <w:b/>
          <w:szCs w:val="24"/>
        </w:rPr>
      </w:pPr>
      <w:r w:rsidRPr="00AF0666">
        <w:rPr>
          <w:rStyle w:val="11"/>
          <w:b/>
          <w:szCs w:val="24"/>
        </w:rPr>
        <w:lastRenderedPageBreak/>
        <w:t>План заседаний РМО на 202</w:t>
      </w:r>
      <w:r>
        <w:rPr>
          <w:rStyle w:val="11"/>
          <w:b/>
          <w:szCs w:val="24"/>
        </w:rPr>
        <w:t>4</w:t>
      </w:r>
      <w:r w:rsidRPr="00AF0666">
        <w:rPr>
          <w:rStyle w:val="11"/>
          <w:b/>
          <w:szCs w:val="24"/>
        </w:rPr>
        <w:t>-202</w:t>
      </w:r>
      <w:r>
        <w:rPr>
          <w:rStyle w:val="11"/>
          <w:b/>
          <w:szCs w:val="24"/>
        </w:rPr>
        <w:t xml:space="preserve">5 </w:t>
      </w:r>
      <w:r w:rsidRPr="00AF0666">
        <w:rPr>
          <w:rStyle w:val="11"/>
          <w:b/>
          <w:szCs w:val="24"/>
        </w:rPr>
        <w:t>учебный год</w:t>
      </w:r>
    </w:p>
    <w:p w:rsidR="00647A9E" w:rsidRDefault="00647A9E" w:rsidP="00647A9E">
      <w:pPr>
        <w:widowControl w:val="0"/>
        <w:spacing w:after="0" w:line="322" w:lineRule="exact"/>
        <w:jc w:val="center"/>
        <w:rPr>
          <w:rStyle w:val="11"/>
          <w:szCs w:val="24"/>
        </w:rPr>
      </w:pPr>
    </w:p>
    <w:tbl>
      <w:tblPr>
        <w:tblStyle w:val="a5"/>
        <w:tblW w:w="10632" w:type="dxa"/>
        <w:tblInd w:w="-856" w:type="dxa"/>
        <w:tblLook w:val="04A0" w:firstRow="1" w:lastRow="0" w:firstColumn="1" w:lastColumn="0" w:noHBand="0" w:noVBand="1"/>
      </w:tblPr>
      <w:tblGrid>
        <w:gridCol w:w="540"/>
        <w:gridCol w:w="2093"/>
        <w:gridCol w:w="4314"/>
        <w:gridCol w:w="1720"/>
        <w:gridCol w:w="1965"/>
      </w:tblGrid>
      <w:tr w:rsidR="00647A9E" w:rsidTr="00BE5454">
        <w:trPr>
          <w:trHeight w:val="971"/>
        </w:trPr>
        <w:tc>
          <w:tcPr>
            <w:tcW w:w="540" w:type="dxa"/>
          </w:tcPr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93" w:type="dxa"/>
          </w:tcPr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4314" w:type="dxa"/>
          </w:tcPr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1720" w:type="dxa"/>
          </w:tcPr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65" w:type="dxa"/>
          </w:tcPr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647A9E" w:rsidTr="00BE5454">
        <w:tc>
          <w:tcPr>
            <w:tcW w:w="540" w:type="dxa"/>
          </w:tcPr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3" w:type="dxa"/>
          </w:tcPr>
          <w:p w:rsidR="00647A9E" w:rsidRDefault="00647A9E" w:rsidP="00CD65A5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17.09.2022г.</w:t>
            </w:r>
          </w:p>
          <w:p w:rsidR="00647A9E" w:rsidRDefault="00647A9E" w:rsidP="00CD65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Организационное.</w:t>
            </w:r>
          </w:p>
          <w:p w:rsidR="00647A9E" w:rsidRDefault="00647A9E" w:rsidP="00CD65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4" w:type="dxa"/>
          </w:tcPr>
          <w:p w:rsidR="00647A9E" w:rsidRPr="004A478D" w:rsidRDefault="00647A9E" w:rsidP="00CD65A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A478D">
              <w:rPr>
                <w:rFonts w:ascii="Times New Roman" w:hAnsi="Times New Roman"/>
                <w:b/>
                <w:sz w:val="24"/>
                <w:szCs w:val="24"/>
              </w:rPr>
              <w:t>Тема: Определение основных направлений, целей и задач деятельности РМО на 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Pr="004A478D">
              <w:rPr>
                <w:rFonts w:ascii="Times New Roman" w:hAnsi="Times New Roman"/>
                <w:b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4A478D">
              <w:rPr>
                <w:rFonts w:ascii="Times New Roman" w:hAnsi="Times New Roman"/>
                <w:b/>
                <w:sz w:val="24"/>
                <w:szCs w:val="24"/>
              </w:rPr>
              <w:t>учебный год.</w:t>
            </w:r>
          </w:p>
          <w:p w:rsidR="00647A9E" w:rsidRPr="001A0032" w:rsidRDefault="00647A9E" w:rsidP="00CD65A5">
            <w:pPr>
              <w:tabs>
                <w:tab w:val="left" w:pos="144"/>
                <w:tab w:val="left" w:pos="234"/>
                <w:tab w:val="left" w:pos="384"/>
              </w:tabs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1A0032">
              <w:rPr>
                <w:rFonts w:ascii="Times New Roman" w:hAnsi="Times New Roman"/>
                <w:sz w:val="24"/>
                <w:szCs w:val="28"/>
              </w:rPr>
              <w:t>1</w:t>
            </w:r>
            <w:r>
              <w:rPr>
                <w:rFonts w:ascii="Times New Roman" w:hAnsi="Times New Roman"/>
                <w:sz w:val="24"/>
                <w:szCs w:val="28"/>
              </w:rPr>
              <w:t>.Анализ деятельности РМО за 2023 - 2024</w:t>
            </w:r>
            <w:r w:rsidRPr="001A0032">
              <w:rPr>
                <w:rFonts w:ascii="Times New Roman" w:hAnsi="Times New Roman"/>
                <w:sz w:val="24"/>
                <w:szCs w:val="28"/>
              </w:rPr>
              <w:t xml:space="preserve"> учебный  год. </w:t>
            </w:r>
          </w:p>
          <w:p w:rsidR="00647A9E" w:rsidRPr="005748DC" w:rsidRDefault="00647A9E" w:rsidP="00CD65A5">
            <w:pPr>
              <w:tabs>
                <w:tab w:val="left" w:pos="284"/>
              </w:tabs>
              <w:jc w:val="both"/>
              <w:rPr>
                <w:rFonts w:ascii="Times New Roman" w:hAnsi="Times New Roman"/>
                <w:color w:val="000000"/>
                <w:sz w:val="24"/>
                <w:szCs w:val="21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2. </w:t>
            </w:r>
            <w:r w:rsidRPr="006C7D8E">
              <w:rPr>
                <w:rFonts w:ascii="Times New Roman" w:hAnsi="Times New Roman"/>
                <w:color w:val="000000"/>
                <w:sz w:val="24"/>
                <w:szCs w:val="21"/>
                <w:shd w:val="clear" w:color="auto" w:fill="FFFFFF"/>
              </w:rPr>
              <w:t>Мониторинг профессиональных и информационных потребностей педагога-психолога.</w:t>
            </w:r>
          </w:p>
          <w:p w:rsidR="00647A9E" w:rsidRDefault="00647A9E" w:rsidP="00CD65A5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3. </w:t>
            </w:r>
            <w:r w:rsidRPr="001A0032">
              <w:rPr>
                <w:rFonts w:ascii="Times New Roman" w:hAnsi="Times New Roman"/>
                <w:sz w:val="24"/>
                <w:szCs w:val="28"/>
              </w:rPr>
              <w:t>Утверждение плана работы РМО на 20</w:t>
            </w:r>
            <w:r>
              <w:rPr>
                <w:rFonts w:ascii="Times New Roman" w:hAnsi="Times New Roman"/>
                <w:sz w:val="24"/>
                <w:szCs w:val="28"/>
              </w:rPr>
              <w:t>24-2025</w:t>
            </w:r>
            <w:r w:rsidRPr="001A0032">
              <w:rPr>
                <w:rFonts w:ascii="Times New Roman" w:hAnsi="Times New Roman"/>
                <w:sz w:val="24"/>
                <w:szCs w:val="28"/>
              </w:rPr>
              <w:t>учебный  год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2A6734" w:rsidRDefault="00647A9E" w:rsidP="00CD65A5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4.</w:t>
            </w:r>
            <w:r w:rsidR="002A6734">
              <w:rPr>
                <w:rFonts w:ascii="Times New Roman" w:hAnsi="Times New Roman"/>
                <w:sz w:val="24"/>
                <w:szCs w:val="28"/>
              </w:rPr>
              <w:t>Организация социально-психологического тестирования и использование результатов СПТ в профилактической работе.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DE24F3" w:rsidRDefault="00DE24F3" w:rsidP="00CD65A5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5. Концепция развития системы психолого-педагогической помощи в сфере общего образования в РФ  на период до 2030 года </w:t>
            </w:r>
          </w:p>
          <w:p w:rsidR="00647A9E" w:rsidRPr="006A6B1F" w:rsidRDefault="00DE24F3" w:rsidP="00CD65A5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</w:t>
            </w:r>
            <w:r w:rsidR="00647A9E">
              <w:rPr>
                <w:rFonts w:ascii="Times New Roman" w:hAnsi="Times New Roman"/>
                <w:sz w:val="24"/>
                <w:szCs w:val="28"/>
              </w:rPr>
              <w:t>. Консультирование молодых специалистов.</w:t>
            </w:r>
          </w:p>
        </w:tc>
        <w:tc>
          <w:tcPr>
            <w:tcW w:w="1720" w:type="dxa"/>
          </w:tcPr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ДЮЦ</w:t>
            </w:r>
          </w:p>
        </w:tc>
        <w:tc>
          <w:tcPr>
            <w:tcW w:w="1965" w:type="dxa"/>
          </w:tcPr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О.В. Емкина </w:t>
            </w:r>
          </w:p>
        </w:tc>
      </w:tr>
      <w:tr w:rsidR="00647A9E" w:rsidTr="00BE5454">
        <w:tc>
          <w:tcPr>
            <w:tcW w:w="540" w:type="dxa"/>
          </w:tcPr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3" w:type="dxa"/>
          </w:tcPr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4314" w:type="dxa"/>
          </w:tcPr>
          <w:p w:rsidR="00647A9E" w:rsidRDefault="00647A9E" w:rsidP="00CD65A5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0606">
              <w:rPr>
                <w:rFonts w:ascii="Times New Roman" w:hAnsi="Times New Roman"/>
                <w:b/>
                <w:sz w:val="24"/>
                <w:szCs w:val="24"/>
              </w:rPr>
              <w:t>Семинар-практикум:</w:t>
            </w:r>
          </w:p>
          <w:p w:rsidR="00A74342" w:rsidRPr="00562DD8" w:rsidRDefault="002A6734" w:rsidP="00CD65A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t>«</w:t>
            </w:r>
            <w:r w:rsidRPr="00562DD8">
              <w:rPr>
                <w:rFonts w:ascii="Times New Roman" w:hAnsi="Times New Roman"/>
                <w:sz w:val="24"/>
                <w:szCs w:val="24"/>
              </w:rPr>
              <w:t>П</w:t>
            </w:r>
            <w:r w:rsidR="00A74342" w:rsidRPr="00562DD8">
              <w:rPr>
                <w:rFonts w:ascii="Times New Roman" w:hAnsi="Times New Roman"/>
                <w:sz w:val="24"/>
                <w:szCs w:val="24"/>
              </w:rPr>
              <w:t>сихолого-педагогический консил</w:t>
            </w:r>
            <w:r w:rsidR="00A70F8F" w:rsidRPr="00562DD8">
              <w:rPr>
                <w:rFonts w:ascii="Times New Roman" w:hAnsi="Times New Roman"/>
                <w:sz w:val="24"/>
                <w:szCs w:val="24"/>
              </w:rPr>
              <w:t>иум образовательной организации</w:t>
            </w:r>
            <w:r w:rsidRPr="00562DD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A6734" w:rsidRPr="00562DD8" w:rsidRDefault="002A6734" w:rsidP="002A673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562DD8">
              <w:rPr>
                <w:rFonts w:ascii="Times New Roman" w:hAnsi="Times New Roman"/>
                <w:sz w:val="24"/>
                <w:szCs w:val="24"/>
              </w:rPr>
              <w:t>1.Алгоритм составления психолого-педагогической характеристики на ребенка</w:t>
            </w:r>
            <w:r w:rsidR="00562DD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62DD8" w:rsidRPr="00562DD8" w:rsidRDefault="00562DD8" w:rsidP="002A6734">
            <w:pPr>
              <w:widowControl w:val="0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</w:pPr>
            <w:r w:rsidRPr="00562DD8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2. Этапы организации деятельности психолого-педагогического консилиума образовательной организации</w:t>
            </w:r>
          </w:p>
          <w:p w:rsidR="002A6734" w:rsidRPr="00E03925" w:rsidRDefault="00562DD8" w:rsidP="002A6734">
            <w:pPr>
              <w:shd w:val="clear" w:color="auto" w:fill="FFFFFF"/>
              <w:spacing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</w:pPr>
            <w:r w:rsidRPr="00562DD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>3</w:t>
            </w:r>
            <w:r w:rsidR="002A6734" w:rsidRPr="00562DD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 xml:space="preserve"> </w:t>
            </w:r>
            <w:r w:rsidR="002A6734" w:rsidRPr="00E03925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>Как составить индивидуальный образовательный маршрут</w:t>
            </w:r>
            <w:r w:rsidR="002A6734" w:rsidRPr="00562DD8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 xml:space="preserve"> на обучающегося с ОВЗ</w:t>
            </w:r>
            <w:r w:rsidR="002A6734" w:rsidRPr="00E03925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>: рекомендации и образец</w:t>
            </w: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>.</w:t>
            </w:r>
          </w:p>
          <w:p w:rsidR="002A6734" w:rsidRPr="00562DD8" w:rsidRDefault="00562DD8" w:rsidP="00CD65A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562DD8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562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Активизация субъектной позиции </w:t>
            </w:r>
            <w:r w:rsidR="008364D8" w:rsidRPr="00562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родителей,</w:t>
            </w:r>
            <w:r w:rsidRPr="00562D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обучающихся в условиях инклюзии</w:t>
            </w:r>
            <w:r w:rsidR="008364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A74342" w:rsidRPr="00DE24F3" w:rsidRDefault="00562DD8" w:rsidP="002A673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562DD8">
              <w:rPr>
                <w:rFonts w:ascii="Times New Roman" w:hAnsi="Times New Roman"/>
                <w:sz w:val="24"/>
                <w:szCs w:val="24"/>
              </w:rPr>
              <w:t>5.</w:t>
            </w:r>
            <w:r w:rsidR="00A70F8F" w:rsidRPr="00562DD8">
              <w:rPr>
                <w:rFonts w:ascii="Times New Roman" w:hAnsi="Times New Roman"/>
                <w:sz w:val="24"/>
                <w:szCs w:val="24"/>
              </w:rPr>
              <w:t>Использование нейропсихологических игр и упражнений при поддержке детей с ОВЗ</w:t>
            </w:r>
          </w:p>
        </w:tc>
        <w:tc>
          <w:tcPr>
            <w:tcW w:w="1720" w:type="dxa"/>
          </w:tcPr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ДЮЦ</w:t>
            </w:r>
          </w:p>
        </w:tc>
        <w:tc>
          <w:tcPr>
            <w:tcW w:w="1965" w:type="dxa"/>
          </w:tcPr>
          <w:p w:rsidR="00647A9E" w:rsidRPr="006A6B1F" w:rsidRDefault="00647A9E" w:rsidP="00CD65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О.В. Емкина</w:t>
            </w:r>
          </w:p>
        </w:tc>
      </w:tr>
      <w:tr w:rsidR="00647A9E" w:rsidTr="00BE5454">
        <w:tc>
          <w:tcPr>
            <w:tcW w:w="540" w:type="dxa"/>
          </w:tcPr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3" w:type="dxa"/>
          </w:tcPr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314" w:type="dxa"/>
          </w:tcPr>
          <w:p w:rsidR="00647A9E" w:rsidRPr="00562DD8" w:rsidRDefault="00647A9E" w:rsidP="00CD65A5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62DD8">
              <w:rPr>
                <w:rFonts w:ascii="Times New Roman" w:hAnsi="Times New Roman"/>
                <w:b/>
                <w:sz w:val="24"/>
                <w:szCs w:val="24"/>
              </w:rPr>
              <w:t>Семинар</w:t>
            </w:r>
            <w:r w:rsidR="00FE204D">
              <w:rPr>
                <w:rFonts w:ascii="Times New Roman" w:hAnsi="Times New Roman"/>
                <w:b/>
                <w:sz w:val="24"/>
                <w:szCs w:val="24"/>
              </w:rPr>
              <w:t>-тренинг</w:t>
            </w:r>
            <w:r w:rsidRPr="00562DD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FE204D">
              <w:rPr>
                <w:rFonts w:ascii="Times New Roman" w:hAnsi="Times New Roman"/>
                <w:b/>
                <w:sz w:val="24"/>
                <w:szCs w:val="24"/>
              </w:rPr>
              <w:t xml:space="preserve"> «В единстве наша сила»</w:t>
            </w:r>
          </w:p>
          <w:p w:rsidR="008364D8" w:rsidRDefault="008364D8" w:rsidP="00CD65A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</w:t>
            </w:r>
            <w:r w:rsidR="00957F0D" w:rsidRPr="00562DD8">
              <w:rPr>
                <w:rFonts w:ascii="Times New Roman" w:hAnsi="Times New Roman"/>
                <w:sz w:val="24"/>
                <w:szCs w:val="24"/>
              </w:rPr>
              <w:t xml:space="preserve">Профессиональное выгорание педагогов. </w:t>
            </w:r>
          </w:p>
          <w:p w:rsidR="00647A9E" w:rsidRPr="00562DD8" w:rsidRDefault="008364D8" w:rsidP="00CD65A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957F0D" w:rsidRPr="00562DD8">
              <w:rPr>
                <w:rFonts w:ascii="Times New Roman" w:hAnsi="Times New Roman"/>
                <w:sz w:val="24"/>
                <w:szCs w:val="24"/>
              </w:rPr>
              <w:t>Освоение способов саморегуляции эмоционального состояния.</w:t>
            </w:r>
          </w:p>
        </w:tc>
        <w:tc>
          <w:tcPr>
            <w:tcW w:w="1720" w:type="dxa"/>
          </w:tcPr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ДЮЦ</w:t>
            </w:r>
          </w:p>
        </w:tc>
        <w:tc>
          <w:tcPr>
            <w:tcW w:w="1965" w:type="dxa"/>
          </w:tcPr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О.В. Емкина</w:t>
            </w:r>
          </w:p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A9E" w:rsidTr="00BE5454">
        <w:tc>
          <w:tcPr>
            <w:tcW w:w="540" w:type="dxa"/>
          </w:tcPr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93" w:type="dxa"/>
          </w:tcPr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4" w:type="dxa"/>
          </w:tcPr>
          <w:p w:rsidR="00790116" w:rsidRPr="00DE24F3" w:rsidRDefault="00647A9E" w:rsidP="00DE24F3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4F3">
              <w:rPr>
                <w:rFonts w:ascii="Times New Roman" w:hAnsi="Times New Roman"/>
                <w:sz w:val="24"/>
                <w:szCs w:val="24"/>
              </w:rPr>
              <w:t>1</w:t>
            </w:r>
            <w:r w:rsidRPr="00DE24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A74342" w:rsidRPr="00DE24F3">
              <w:rPr>
                <w:rFonts w:ascii="Times New Roman" w:hAnsi="Times New Roman"/>
                <w:sz w:val="24"/>
                <w:szCs w:val="24"/>
              </w:rPr>
              <w:t>Профилактика правонарушений, как особый вид социальной работы с несовершеннолетними</w:t>
            </w:r>
          </w:p>
          <w:p w:rsidR="00A70F8F" w:rsidRPr="00DE24F3" w:rsidRDefault="00DE24F3" w:rsidP="00DE24F3">
            <w:pPr>
              <w:tabs>
                <w:tab w:val="left" w:pos="284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4F3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790116" w:rsidRPr="00DE24F3">
              <w:rPr>
                <w:rFonts w:ascii="Times New Roman" w:hAnsi="Times New Roman"/>
                <w:sz w:val="24"/>
                <w:szCs w:val="24"/>
              </w:rPr>
              <w:t>Профилактика деструктивного поведения в соцсетях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204D" w:rsidRPr="00DE24F3" w:rsidRDefault="00DE24F3" w:rsidP="00DE24F3">
            <w:pPr>
              <w:tabs>
                <w:tab w:val="left" w:pos="284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4F3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A74342" w:rsidRPr="00DE24F3">
              <w:rPr>
                <w:rFonts w:ascii="Times New Roman" w:hAnsi="Times New Roman"/>
                <w:sz w:val="24"/>
                <w:szCs w:val="24"/>
              </w:rPr>
              <w:t>Эффективное взаимодействие в решении проблем обучающихся группы риска</w:t>
            </w:r>
          </w:p>
          <w:p w:rsidR="00FE204D" w:rsidRPr="00DE24F3" w:rsidRDefault="00FE204D" w:rsidP="00DE24F3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24F3" w:rsidRPr="00DE24F3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DE24F3">
              <w:rPr>
                <w:rFonts w:ascii="Times New Roman" w:hAnsi="Times New Roman"/>
                <w:sz w:val="24"/>
                <w:szCs w:val="24"/>
              </w:rPr>
              <w:t>Составление практических рекомендаций памяток, буклетов по профилактической деятельности в образовательных учреждениях.</w:t>
            </w:r>
          </w:p>
          <w:p w:rsidR="00647A9E" w:rsidRPr="00DE24F3" w:rsidRDefault="00DE24F3" w:rsidP="00DE24F3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4F3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2A6734" w:rsidRPr="00DE24F3">
              <w:rPr>
                <w:rFonts w:ascii="Times New Roman" w:hAnsi="Times New Roman"/>
                <w:sz w:val="24"/>
                <w:szCs w:val="24"/>
              </w:rPr>
              <w:t>Психолого-педагогическое сопровождение семей, члены которых мобилизованы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47A9E" w:rsidRPr="00DE24F3" w:rsidRDefault="00DE24F3" w:rsidP="00DE24F3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4F3">
              <w:rPr>
                <w:rFonts w:ascii="Times New Roman" w:hAnsi="Times New Roman"/>
                <w:sz w:val="24"/>
                <w:szCs w:val="24"/>
              </w:rPr>
              <w:t>6.</w:t>
            </w:r>
            <w:r w:rsidR="00647A9E" w:rsidRPr="00DE24F3">
              <w:rPr>
                <w:rFonts w:ascii="Times New Roman" w:hAnsi="Times New Roman"/>
                <w:sz w:val="24"/>
                <w:szCs w:val="24"/>
              </w:rPr>
              <w:t xml:space="preserve"> Подведение итогов работы РМО за год. Подготовка отчётности.</w:t>
            </w:r>
          </w:p>
          <w:p w:rsidR="00647A9E" w:rsidRPr="00DE24F3" w:rsidRDefault="00647A9E" w:rsidP="00DE24F3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</w:tcPr>
          <w:p w:rsidR="00647A9E" w:rsidRDefault="00647A9E" w:rsidP="00CD65A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ДЮЦ</w:t>
            </w:r>
          </w:p>
          <w:p w:rsidR="00647A9E" w:rsidRDefault="00647A9E" w:rsidP="00CD65A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647A9E" w:rsidRDefault="00647A9E" w:rsidP="00CD65A5">
            <w:pPr>
              <w:widowControl w:val="0"/>
              <w:spacing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О.В. Емкина</w:t>
            </w:r>
          </w:p>
          <w:p w:rsidR="00647A9E" w:rsidRPr="00AC3840" w:rsidRDefault="00647A9E" w:rsidP="00CD65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7A9E" w:rsidRPr="00862A6C" w:rsidRDefault="00647A9E" w:rsidP="00647A9E">
      <w:pPr>
        <w:widowControl w:val="0"/>
        <w:spacing w:after="0" w:line="322" w:lineRule="exact"/>
        <w:jc w:val="right"/>
        <w:rPr>
          <w:rFonts w:ascii="Times New Roman" w:hAnsi="Times New Roman"/>
          <w:sz w:val="24"/>
          <w:szCs w:val="24"/>
        </w:rPr>
      </w:pPr>
    </w:p>
    <w:p w:rsidR="00647A9E" w:rsidRDefault="00647A9E" w:rsidP="00647A9E">
      <w:pPr>
        <w:widowControl w:val="0"/>
        <w:spacing w:after="0" w:line="322" w:lineRule="exact"/>
        <w:ind w:right="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7A9E" w:rsidRDefault="00647A9E" w:rsidP="00647A9E">
      <w:pPr>
        <w:widowControl w:val="0"/>
        <w:spacing w:after="0" w:line="322" w:lineRule="exact"/>
        <w:ind w:right="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7A9E" w:rsidRPr="00862A6C" w:rsidRDefault="00647A9E" w:rsidP="00647A9E">
      <w:pPr>
        <w:widowControl w:val="0"/>
        <w:spacing w:after="0" w:line="322" w:lineRule="exact"/>
        <w:ind w:left="10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РМО</w:t>
      </w:r>
    </w:p>
    <w:p w:rsidR="00647A9E" w:rsidRDefault="00647A9E" w:rsidP="00647A9E">
      <w:pPr>
        <w:widowControl w:val="0"/>
        <w:spacing w:after="0" w:line="322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/О.В. Емкина/ </w:t>
      </w:r>
    </w:p>
    <w:p w:rsidR="00647A9E" w:rsidRDefault="00647A9E" w:rsidP="00647A9E">
      <w:pPr>
        <w:widowControl w:val="0"/>
        <w:spacing w:after="0" w:line="322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 _____________ _________г.</w:t>
      </w:r>
    </w:p>
    <w:p w:rsidR="00647A9E" w:rsidRDefault="00647A9E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47A9E" w:rsidRDefault="00647A9E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47A9E" w:rsidRDefault="00647A9E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47A9E" w:rsidRDefault="00647A9E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47A9E" w:rsidRDefault="00647A9E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47A9E" w:rsidRDefault="00647A9E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47A9E" w:rsidRDefault="00647A9E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47A9E" w:rsidRDefault="00647A9E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47A9E" w:rsidRDefault="00647A9E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E24F3" w:rsidRDefault="00DE24F3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E24F3" w:rsidRDefault="00DE24F3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E24F3" w:rsidRDefault="00DE24F3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E24F3" w:rsidRDefault="00DE24F3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E24F3" w:rsidRDefault="00DE24F3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E24F3" w:rsidRDefault="00DE24F3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E24F3" w:rsidRDefault="00DE24F3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E24F3" w:rsidRDefault="00DE24F3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47A9E" w:rsidRDefault="00647A9E" w:rsidP="00BE5454">
      <w:pPr>
        <w:widowControl w:val="0"/>
        <w:spacing w:after="0" w:line="322" w:lineRule="exact"/>
        <w:ind w:right="120"/>
        <w:rPr>
          <w:rFonts w:ascii="Times New Roman" w:hAnsi="Times New Roman"/>
          <w:color w:val="000000"/>
          <w:sz w:val="24"/>
          <w:szCs w:val="24"/>
        </w:rPr>
      </w:pPr>
    </w:p>
    <w:p w:rsidR="00647A9E" w:rsidRDefault="00647A9E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47A9E" w:rsidRDefault="00647A9E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47A9E" w:rsidRDefault="00647A9E" w:rsidP="00647A9E">
      <w:pPr>
        <w:widowControl w:val="0"/>
        <w:spacing w:after="0" w:line="322" w:lineRule="exact"/>
        <w:ind w:right="1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47A9E" w:rsidRDefault="00647A9E" w:rsidP="00647A9E">
      <w:pPr>
        <w:widowControl w:val="0"/>
        <w:spacing w:after="0" w:line="240" w:lineRule="auto"/>
        <w:ind w:right="120"/>
        <w:rPr>
          <w:rFonts w:ascii="Times New Roman" w:hAnsi="Times New Roman"/>
          <w:color w:val="000000"/>
          <w:sz w:val="24"/>
          <w:szCs w:val="24"/>
        </w:rPr>
      </w:pPr>
    </w:p>
    <w:p w:rsidR="00647A9E" w:rsidRDefault="00647A9E" w:rsidP="00647A9E">
      <w:pPr>
        <w:widowControl w:val="0"/>
        <w:spacing w:after="0" w:line="240" w:lineRule="auto"/>
        <w:ind w:right="120"/>
      </w:pPr>
    </w:p>
    <w:p w:rsidR="00647A9E" w:rsidRDefault="00647A9E" w:rsidP="00647A9E">
      <w:pPr>
        <w:widowControl w:val="0"/>
        <w:spacing w:after="0" w:line="240" w:lineRule="auto"/>
        <w:ind w:right="120"/>
      </w:pPr>
    </w:p>
    <w:p w:rsidR="00647A9E" w:rsidRDefault="00647A9E" w:rsidP="00647A9E">
      <w:pPr>
        <w:widowControl w:val="0"/>
        <w:spacing w:after="0" w:line="240" w:lineRule="auto"/>
        <w:ind w:right="120"/>
      </w:pPr>
    </w:p>
    <w:p w:rsidR="00647A9E" w:rsidRDefault="00647A9E" w:rsidP="00647A9E">
      <w:pPr>
        <w:widowControl w:val="0"/>
        <w:spacing w:after="0" w:line="240" w:lineRule="auto"/>
        <w:ind w:right="120"/>
      </w:pPr>
    </w:p>
    <w:p w:rsidR="00647A9E" w:rsidRDefault="00647A9E" w:rsidP="00647A9E">
      <w:pPr>
        <w:widowControl w:val="0"/>
        <w:spacing w:after="0" w:line="240" w:lineRule="auto"/>
        <w:ind w:right="120"/>
      </w:pPr>
    </w:p>
    <w:p w:rsidR="00647A9E" w:rsidRDefault="00647A9E" w:rsidP="00647A9E">
      <w:pPr>
        <w:widowControl w:val="0"/>
        <w:spacing w:after="0" w:line="240" w:lineRule="auto"/>
        <w:ind w:right="120"/>
      </w:pPr>
    </w:p>
    <w:p w:rsidR="00647A9E" w:rsidRDefault="00647A9E" w:rsidP="00647A9E">
      <w:pPr>
        <w:widowControl w:val="0"/>
        <w:spacing w:after="0" w:line="240" w:lineRule="auto"/>
        <w:ind w:right="120"/>
      </w:pPr>
    </w:p>
    <w:p w:rsidR="00647A9E" w:rsidRDefault="00647A9E"/>
    <w:sectPr w:rsidR="00647A9E" w:rsidSect="00647A9E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clip_image001"/>
      </v:shape>
    </w:pict>
  </w:numPicBullet>
  <w:abstractNum w:abstractNumId="0">
    <w:nsid w:val="11CB502B"/>
    <w:multiLevelType w:val="hybridMultilevel"/>
    <w:tmpl w:val="AF2015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163CF9"/>
    <w:multiLevelType w:val="hybridMultilevel"/>
    <w:tmpl w:val="9D7407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F6827"/>
    <w:multiLevelType w:val="hybridMultilevel"/>
    <w:tmpl w:val="C194DE1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777FF"/>
    <w:multiLevelType w:val="hybridMultilevel"/>
    <w:tmpl w:val="BF9A1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F3"/>
    <w:rsid w:val="002A6734"/>
    <w:rsid w:val="00413EEC"/>
    <w:rsid w:val="00562DD8"/>
    <w:rsid w:val="00606DF3"/>
    <w:rsid w:val="00647A9E"/>
    <w:rsid w:val="00790116"/>
    <w:rsid w:val="008364D8"/>
    <w:rsid w:val="00957F0D"/>
    <w:rsid w:val="00A70F8F"/>
    <w:rsid w:val="00A74342"/>
    <w:rsid w:val="00BB064B"/>
    <w:rsid w:val="00BE5454"/>
    <w:rsid w:val="00DE24F3"/>
    <w:rsid w:val="00E03925"/>
    <w:rsid w:val="00FE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7D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A9E"/>
    <w:pPr>
      <w:spacing w:line="25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E039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7A9E"/>
    <w:pPr>
      <w:spacing w:after="0" w:line="240" w:lineRule="auto"/>
    </w:pPr>
    <w:rPr>
      <w:rFonts w:eastAsiaTheme="minorEastAsia" w:cs="Times New Roman"/>
      <w:lang w:eastAsia="ru-RU"/>
    </w:rPr>
  </w:style>
  <w:style w:type="paragraph" w:styleId="a4">
    <w:name w:val="List Paragraph"/>
    <w:basedOn w:val="a"/>
    <w:uiPriority w:val="34"/>
    <w:qFormat/>
    <w:rsid w:val="00647A9E"/>
    <w:pPr>
      <w:suppressAutoHyphens/>
      <w:spacing w:after="200" w:line="276" w:lineRule="auto"/>
      <w:ind w:left="720"/>
    </w:pPr>
    <w:rPr>
      <w:rFonts w:ascii="Calibri" w:hAnsi="Calibri" w:cs="Calibri"/>
      <w:lang w:eastAsia="ar-SA"/>
    </w:rPr>
  </w:style>
  <w:style w:type="character" w:customStyle="1" w:styleId="11">
    <w:name w:val="Основной текст1"/>
    <w:rsid w:val="00647A9E"/>
    <w:rPr>
      <w:rFonts w:ascii="Times New Roman" w:hAnsi="Times New Roman"/>
      <w:color w:val="000000"/>
      <w:spacing w:val="0"/>
      <w:w w:val="100"/>
      <w:position w:val="0"/>
      <w:sz w:val="24"/>
      <w:u w:val="single"/>
      <w:shd w:val="clear" w:color="auto" w:fill="FFFFFF"/>
      <w:lang w:val="ru-RU" w:eastAsia="ru-RU"/>
    </w:rPr>
  </w:style>
  <w:style w:type="table" w:styleId="a5">
    <w:name w:val="Table Grid"/>
    <w:basedOn w:val="a1"/>
    <w:uiPriority w:val="39"/>
    <w:rsid w:val="00647A9E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039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Strong"/>
    <w:basedOn w:val="a0"/>
    <w:uiPriority w:val="22"/>
    <w:qFormat/>
    <w:rsid w:val="00562D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A9E"/>
    <w:pPr>
      <w:spacing w:line="25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E039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7A9E"/>
    <w:pPr>
      <w:spacing w:after="0" w:line="240" w:lineRule="auto"/>
    </w:pPr>
    <w:rPr>
      <w:rFonts w:eastAsiaTheme="minorEastAsia" w:cs="Times New Roman"/>
      <w:lang w:eastAsia="ru-RU"/>
    </w:rPr>
  </w:style>
  <w:style w:type="paragraph" w:styleId="a4">
    <w:name w:val="List Paragraph"/>
    <w:basedOn w:val="a"/>
    <w:uiPriority w:val="34"/>
    <w:qFormat/>
    <w:rsid w:val="00647A9E"/>
    <w:pPr>
      <w:suppressAutoHyphens/>
      <w:spacing w:after="200" w:line="276" w:lineRule="auto"/>
      <w:ind w:left="720"/>
    </w:pPr>
    <w:rPr>
      <w:rFonts w:ascii="Calibri" w:hAnsi="Calibri" w:cs="Calibri"/>
      <w:lang w:eastAsia="ar-SA"/>
    </w:rPr>
  </w:style>
  <w:style w:type="character" w:customStyle="1" w:styleId="11">
    <w:name w:val="Основной текст1"/>
    <w:rsid w:val="00647A9E"/>
    <w:rPr>
      <w:rFonts w:ascii="Times New Roman" w:hAnsi="Times New Roman"/>
      <w:color w:val="000000"/>
      <w:spacing w:val="0"/>
      <w:w w:val="100"/>
      <w:position w:val="0"/>
      <w:sz w:val="24"/>
      <w:u w:val="single"/>
      <w:shd w:val="clear" w:color="auto" w:fill="FFFFFF"/>
      <w:lang w:val="ru-RU" w:eastAsia="ru-RU"/>
    </w:rPr>
  </w:style>
  <w:style w:type="table" w:styleId="a5">
    <w:name w:val="Table Grid"/>
    <w:basedOn w:val="a1"/>
    <w:uiPriority w:val="39"/>
    <w:rsid w:val="00647A9E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039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Strong"/>
    <w:basedOn w:val="a0"/>
    <w:uiPriority w:val="22"/>
    <w:qFormat/>
    <w:rsid w:val="00562D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7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2</cp:revision>
  <dcterms:created xsi:type="dcterms:W3CDTF">2024-10-07T04:53:00Z</dcterms:created>
  <dcterms:modified xsi:type="dcterms:W3CDTF">2024-10-07T04:53:00Z</dcterms:modified>
</cp:coreProperties>
</file>